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84" w:rsidRDefault="003964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-999490</wp:posOffset>
                </wp:positionV>
                <wp:extent cx="1368425" cy="1295400"/>
                <wp:effectExtent l="0" t="0" r="2222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84" w:rsidRDefault="0097603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5C04BF" wp14:editId="4A06BCC1">
                                  <wp:extent cx="922020" cy="922020"/>
                                  <wp:effectExtent l="0" t="0" r="0" b="0"/>
                                  <wp:docPr id="20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60.65pt;margin-top:-78.7pt;width:107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" fillcolor="white [3201]" strokecolor="white [3212]" strokeweight=".5pt">
                <v:textbox>
                  <w:txbxContent>
                    <w:p w:rsidR="00396484" w:rsidRDefault="0097603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5C04BF" wp14:editId="4A06BCC1">
                            <wp:extent cx="922020" cy="922020"/>
                            <wp:effectExtent l="0" t="0" r="0" b="0"/>
                            <wp:docPr id="20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6484" w:rsidRPr="00396484" w:rsidRDefault="00396484" w:rsidP="0039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  <w:r w:rsidRPr="00396484">
        <w:rPr>
          <w:rFonts w:ascii="Calibri" w:eastAsia="Calibri" w:hAnsi="Calibri" w:cs="Times New Roman"/>
          <w:color w:val="FF0000"/>
          <w:sz w:val="28"/>
          <w:szCs w:val="28"/>
        </w:rPr>
        <w:t xml:space="preserve">TD : </w:t>
      </w:r>
      <w:r>
        <w:rPr>
          <w:rFonts w:ascii="Calibri" w:eastAsia="Calibri" w:hAnsi="Calibri" w:cs="Times New Roman"/>
          <w:color w:val="FF0000"/>
          <w:sz w:val="28"/>
          <w:szCs w:val="28"/>
        </w:rPr>
        <w:t>Rédiger un message électronique</w:t>
      </w:r>
    </w:p>
    <w:p w:rsidR="00396484" w:rsidRPr="00396484" w:rsidRDefault="00396484" w:rsidP="00396484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color w:val="8064A2"/>
          <w:sz w:val="28"/>
          <w:szCs w:val="28"/>
        </w:rPr>
      </w:pPr>
    </w:p>
    <w:p w:rsidR="00396484" w:rsidRPr="00396484" w:rsidRDefault="00C54F39" w:rsidP="0039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color w:val="00B050"/>
        </w:rPr>
      </w:pPr>
      <w:r>
        <w:rPr>
          <w:rFonts w:ascii="Calibri" w:eastAsia="Calibri" w:hAnsi="Calibri" w:cs="Times New Roman"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302895</wp:posOffset>
                </wp:positionV>
                <wp:extent cx="922020" cy="838200"/>
                <wp:effectExtent l="0" t="0" r="1143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39" w:rsidRDefault="00C54F39">
                            <w:r w:rsidRPr="00C54F39"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723A392" wp14:editId="0D46F002">
                                  <wp:extent cx="708660" cy="710518"/>
                                  <wp:effectExtent l="0" t="0" r="0" b="0"/>
                                  <wp:docPr id="19" name="Image 19" descr="https://assocaps.files.wordpress.com/2010/05/essai-banniere.jpg">
                                    <a:hlinkClick xmlns:a="http://schemas.openxmlformats.org/drawingml/2006/main" r:id="rId8" tooltip="&quot;CAPS Centre Social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ssocaps.files.wordpress.com/2010/05/essai-banniere.jpg">
                                            <a:hlinkClick r:id="rId8" tooltip="&quot;CAPS Centre Social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89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543" cy="75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left:0;text-align:left;margin-left:-52.25pt;margin-top:23.85pt;width:72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" fillcolor="white [3201]" strokecolor="white [3212]" strokeweight=".5pt">
                <v:textbox>
                  <w:txbxContent>
                    <w:p w:rsidR="00C54F39" w:rsidRDefault="00C54F39">
                      <w:r w:rsidRPr="00C54F39">
                        <w:rPr>
                          <w:rFonts w:ascii="Comic Sans MS" w:hAnsi="Comic Sans MS"/>
                          <w:noProof/>
                          <w:color w:val="0066CC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723A392" wp14:editId="0D46F002">
                            <wp:extent cx="708660" cy="710518"/>
                            <wp:effectExtent l="0" t="0" r="0" b="0"/>
                            <wp:docPr id="19" name="Image 19" descr="https://assocaps.files.wordpress.com/2010/05/essai-banniere.jpg">
                              <a:hlinkClick xmlns:a="http://schemas.openxmlformats.org/drawingml/2006/main" r:id="rId8" tooltip="&quot;CAPS Centre Social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ssocaps.files.wordpress.com/2010/05/essai-banniere.jpg">
                                      <a:hlinkClick r:id="rId8" tooltip="&quot;CAPS Centre Social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89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2543" cy="75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6484" w:rsidRPr="00396484">
        <w:rPr>
          <w:rFonts w:ascii="Calibri" w:eastAsia="Calibri" w:hAnsi="Calibri" w:cs="Times New Roman"/>
          <w:color w:val="00B050"/>
          <w:u w:val="single"/>
        </w:rPr>
        <w:t>Objectif</w:t>
      </w:r>
      <w:r w:rsidR="00396484" w:rsidRPr="00396484">
        <w:rPr>
          <w:rFonts w:ascii="Calibri" w:eastAsia="Calibri" w:hAnsi="Calibri" w:cs="Times New Roman"/>
          <w:color w:val="00B050"/>
        </w:rPr>
        <w:t xml:space="preserve"> : Etre capable de rédiger </w:t>
      </w:r>
      <w:r w:rsidR="00396484">
        <w:rPr>
          <w:rFonts w:ascii="Calibri" w:eastAsia="Calibri" w:hAnsi="Calibri" w:cs="Times New Roman"/>
          <w:color w:val="00B050"/>
        </w:rPr>
        <w:t xml:space="preserve">un email en </w:t>
      </w:r>
      <w:r w:rsidR="00396484" w:rsidRPr="00396484">
        <w:rPr>
          <w:rFonts w:ascii="Calibri" w:eastAsia="Calibri" w:hAnsi="Calibri" w:cs="Times New Roman"/>
          <w:color w:val="00B050"/>
        </w:rPr>
        <w:t>respectant les consignes.</w:t>
      </w:r>
      <w:bookmarkStart w:id="0" w:name="_GoBack"/>
      <w:bookmarkEnd w:id="0"/>
    </w:p>
    <w:p w:rsidR="00396484" w:rsidRDefault="00396484" w:rsidP="00396484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color w:val="FF0000"/>
        </w:rPr>
      </w:pPr>
    </w:p>
    <w:p w:rsidR="00FE1A1C" w:rsidRPr="00FE1A1C" w:rsidRDefault="00455DEA" w:rsidP="00315B7B">
      <w:pPr>
        <w:ind w:left="708"/>
        <w:jc w:val="both"/>
        <w:rPr>
          <w:i/>
          <w:sz w:val="20"/>
          <w:szCs w:val="20"/>
        </w:rPr>
      </w:pPr>
      <w:r w:rsidRPr="00FE1A1C">
        <w:rPr>
          <w:sz w:val="20"/>
          <w:szCs w:val="20"/>
          <w:u w:val="single"/>
        </w:rPr>
        <w:t>Situation professionnelle</w:t>
      </w:r>
      <w:r w:rsidRPr="00FE1A1C">
        <w:rPr>
          <w:sz w:val="20"/>
          <w:szCs w:val="20"/>
        </w:rPr>
        <w:t xml:space="preserve"> : Vous travaillez en tant qu’animateur au sein de l’association CAPS. Vous </w:t>
      </w:r>
      <w:r w:rsidR="00A34D4D" w:rsidRPr="00FE1A1C">
        <w:rPr>
          <w:sz w:val="20"/>
          <w:szCs w:val="20"/>
        </w:rPr>
        <w:t xml:space="preserve">souhaitez mettre en place une information auprès des habitants du quartier </w:t>
      </w:r>
      <w:r w:rsidR="00FE1A1C">
        <w:rPr>
          <w:sz w:val="20"/>
          <w:szCs w:val="20"/>
        </w:rPr>
        <w:t>intitulée</w:t>
      </w:r>
      <w:r w:rsidR="00A34D4D" w:rsidRPr="00FE1A1C">
        <w:rPr>
          <w:sz w:val="20"/>
          <w:szCs w:val="20"/>
        </w:rPr>
        <w:t xml:space="preserve"> : </w:t>
      </w:r>
    </w:p>
    <w:p w:rsidR="00FE1A1C" w:rsidRPr="00FE1A1C" w:rsidRDefault="00FE1A1C" w:rsidP="00315B7B">
      <w:pPr>
        <w:ind w:left="708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FE1A1C">
        <w:rPr>
          <w:rFonts w:eastAsia="Times New Roman" w:cs="Times New Roman"/>
          <w:i/>
          <w:color w:val="0000FF"/>
          <w:sz w:val="24"/>
          <w:szCs w:val="24"/>
          <w:lang w:eastAsia="fr-FR"/>
        </w:rPr>
        <w:t>« </w:t>
      </w:r>
      <w:r w:rsidR="00A34D4D" w:rsidRPr="00FE1A1C">
        <w:rPr>
          <w:rFonts w:eastAsia="Times New Roman" w:cs="Times New Roman"/>
          <w:i/>
          <w:color w:val="0000FF"/>
          <w:sz w:val="24"/>
          <w:szCs w:val="24"/>
          <w:lang w:eastAsia="fr-FR"/>
        </w:rPr>
        <w:t>Les règles d'or pour que vos e-mails ne finissent pas à la corbeille</w:t>
      </w:r>
      <w:r w:rsidRPr="00FE1A1C">
        <w:rPr>
          <w:rFonts w:eastAsia="Times New Roman" w:cs="Times New Roman"/>
          <w:i/>
          <w:color w:val="0000FF"/>
          <w:sz w:val="24"/>
          <w:szCs w:val="24"/>
          <w:lang w:eastAsia="fr-FR"/>
        </w:rPr>
        <w:t> »</w:t>
      </w:r>
    </w:p>
    <w:p w:rsidR="00455DEA" w:rsidRPr="00FE1A1C" w:rsidRDefault="00A34D4D" w:rsidP="00FE1A1C">
      <w:pPr>
        <w:jc w:val="both"/>
        <w:rPr>
          <w:sz w:val="20"/>
          <w:szCs w:val="20"/>
        </w:rPr>
      </w:pPr>
      <w:r w:rsidRPr="00FE1A1C">
        <w:rPr>
          <w:rFonts w:eastAsia="Times New Roman" w:cs="Times New Roman"/>
          <w:sz w:val="20"/>
          <w:szCs w:val="20"/>
          <w:lang w:eastAsia="fr-FR"/>
        </w:rPr>
        <w:t xml:space="preserve">Cette information est prévue </w:t>
      </w:r>
      <w:r w:rsidR="00455DEA" w:rsidRPr="00FE1A1C">
        <w:rPr>
          <w:sz w:val="20"/>
          <w:szCs w:val="20"/>
        </w:rPr>
        <w:t xml:space="preserve">le vendredi </w:t>
      </w:r>
      <w:r w:rsidR="0005752D" w:rsidRPr="00FE1A1C">
        <w:rPr>
          <w:sz w:val="20"/>
          <w:szCs w:val="20"/>
        </w:rPr>
        <w:t>10 octobre 2016 de 14h à 16h, pendant la semaine de l’emploi.</w:t>
      </w:r>
    </w:p>
    <w:p w:rsidR="00FE1A1C" w:rsidRDefault="00455DEA" w:rsidP="00FE1A1C">
      <w:pPr>
        <w:jc w:val="both"/>
        <w:rPr>
          <w:iCs/>
          <w:color w:val="000000"/>
          <w:sz w:val="20"/>
          <w:szCs w:val="20"/>
        </w:rPr>
      </w:pPr>
      <w:r w:rsidRPr="00FE1A1C">
        <w:rPr>
          <w:sz w:val="20"/>
          <w:szCs w:val="20"/>
        </w:rPr>
        <w:t xml:space="preserve">Les locaux de CAPS, situés au </w:t>
      </w:r>
      <w:r w:rsidRPr="00FE1A1C">
        <w:rPr>
          <w:iCs/>
          <w:color w:val="000000"/>
          <w:sz w:val="20"/>
          <w:szCs w:val="20"/>
        </w:rPr>
        <w:t>104, rue Edmond ROSTAND 80090 AMIENS, tel 03 60 12 24 60 étant trop petits</w:t>
      </w:r>
      <w:r w:rsidR="00FE1A1C">
        <w:rPr>
          <w:iCs/>
          <w:color w:val="000000"/>
          <w:sz w:val="20"/>
          <w:szCs w:val="20"/>
        </w:rPr>
        <w:t xml:space="preserve"> pour cette information, </w:t>
      </w:r>
      <w:r w:rsidRPr="00FE1A1C">
        <w:rPr>
          <w:iCs/>
          <w:color w:val="000000"/>
          <w:sz w:val="20"/>
          <w:szCs w:val="20"/>
        </w:rPr>
        <w:t xml:space="preserve">vous </w:t>
      </w:r>
      <w:r w:rsidR="009F428F" w:rsidRPr="00FE1A1C">
        <w:rPr>
          <w:iCs/>
          <w:color w:val="000000"/>
          <w:sz w:val="20"/>
          <w:szCs w:val="20"/>
        </w:rPr>
        <w:t xml:space="preserve">souhaitez réserver </w:t>
      </w:r>
      <w:r w:rsidR="0005752D" w:rsidRPr="00FE1A1C">
        <w:rPr>
          <w:iCs/>
          <w:color w:val="000000"/>
          <w:sz w:val="20"/>
          <w:szCs w:val="20"/>
        </w:rPr>
        <w:t>la s</w:t>
      </w:r>
      <w:r w:rsidR="009F428F" w:rsidRPr="00FE1A1C">
        <w:rPr>
          <w:iCs/>
          <w:color w:val="000000"/>
          <w:sz w:val="20"/>
          <w:szCs w:val="20"/>
        </w:rPr>
        <w:t xml:space="preserve">alle municipale, secteur Pierre Rollin. </w:t>
      </w:r>
    </w:p>
    <w:p w:rsidR="00455DEA" w:rsidRPr="00FE1A1C" w:rsidRDefault="0005752D" w:rsidP="00FE1A1C">
      <w:pPr>
        <w:jc w:val="both"/>
        <w:rPr>
          <w:iCs/>
          <w:color w:val="000000"/>
          <w:sz w:val="20"/>
          <w:szCs w:val="20"/>
        </w:rPr>
      </w:pPr>
      <w:r w:rsidRPr="00FE1A1C">
        <w:rPr>
          <w:iCs/>
          <w:color w:val="000000"/>
          <w:sz w:val="20"/>
          <w:szCs w:val="20"/>
        </w:rPr>
        <w:t>La demande</w:t>
      </w:r>
      <w:r w:rsidR="00FE1A1C">
        <w:rPr>
          <w:iCs/>
          <w:color w:val="000000"/>
          <w:sz w:val="20"/>
          <w:szCs w:val="20"/>
        </w:rPr>
        <w:t xml:space="preserve"> de réservation</w:t>
      </w:r>
      <w:r w:rsidRPr="00FE1A1C">
        <w:rPr>
          <w:iCs/>
          <w:color w:val="000000"/>
          <w:sz w:val="20"/>
          <w:szCs w:val="20"/>
        </w:rPr>
        <w:t xml:space="preserve"> doit être effectuée </w:t>
      </w:r>
      <w:r w:rsidR="009F428F" w:rsidRPr="00FE1A1C">
        <w:rPr>
          <w:iCs/>
          <w:color w:val="000000"/>
          <w:sz w:val="20"/>
          <w:szCs w:val="20"/>
        </w:rPr>
        <w:t xml:space="preserve">auprès </w:t>
      </w:r>
      <w:r w:rsidR="00A34D4D" w:rsidRPr="00FE1A1C">
        <w:rPr>
          <w:iCs/>
          <w:color w:val="000000"/>
          <w:sz w:val="20"/>
          <w:szCs w:val="20"/>
        </w:rPr>
        <w:t>de Mme HENAUX, responsable d</w:t>
      </w:r>
      <w:r w:rsidR="009F428F" w:rsidRPr="00FE1A1C">
        <w:rPr>
          <w:iCs/>
          <w:color w:val="000000"/>
          <w:sz w:val="20"/>
          <w:szCs w:val="20"/>
        </w:rPr>
        <w:t>u service location</w:t>
      </w:r>
      <w:r w:rsidR="00A34D4D" w:rsidRPr="00FE1A1C">
        <w:rPr>
          <w:iCs/>
          <w:color w:val="000000"/>
          <w:sz w:val="20"/>
          <w:szCs w:val="20"/>
        </w:rPr>
        <w:t xml:space="preserve"> de salles de la ville d’Amiens à l’adresse suivante : </w:t>
      </w:r>
      <w:hyperlink r:id="rId10" w:history="1">
        <w:r w:rsidR="00A34D4D" w:rsidRPr="00FE1A1C">
          <w:rPr>
            <w:rStyle w:val="Lienhypertexte"/>
            <w:iCs/>
            <w:sz w:val="20"/>
            <w:szCs w:val="20"/>
          </w:rPr>
          <w:t>helene.henaux77@gmail.com</w:t>
        </w:r>
      </w:hyperlink>
    </w:p>
    <w:p w:rsidR="00A34D4D" w:rsidRPr="00FE1A1C" w:rsidRDefault="00A34D4D" w:rsidP="00C54F39">
      <w:pPr>
        <w:jc w:val="both"/>
        <w:rPr>
          <w:i/>
          <w:iCs/>
          <w:color w:val="000000"/>
          <w:sz w:val="20"/>
          <w:szCs w:val="20"/>
        </w:rPr>
      </w:pPr>
    </w:p>
    <w:p w:rsidR="00C54F39" w:rsidRPr="00FE1A1C" w:rsidRDefault="00C54F39" w:rsidP="00C54F39">
      <w:pPr>
        <w:jc w:val="both"/>
        <w:rPr>
          <w:i/>
          <w:iCs/>
          <w:color w:val="000000"/>
          <w:sz w:val="20"/>
          <w:szCs w:val="20"/>
        </w:rPr>
      </w:pPr>
    </w:p>
    <w:p w:rsidR="00C54F39" w:rsidRPr="00FE1A1C" w:rsidRDefault="00C54F39" w:rsidP="00C54F39">
      <w:pPr>
        <w:jc w:val="both"/>
        <w:rPr>
          <w:iCs/>
          <w:color w:val="000000"/>
          <w:sz w:val="20"/>
          <w:szCs w:val="20"/>
        </w:rPr>
      </w:pPr>
      <w:proofErr w:type="gramStart"/>
      <w:r w:rsidRPr="00FE1A1C">
        <w:rPr>
          <w:iCs/>
          <w:color w:val="000000"/>
          <w:sz w:val="20"/>
          <w:szCs w:val="20"/>
          <w:u w:val="single"/>
        </w:rPr>
        <w:t>Consigne</w:t>
      </w:r>
      <w:r w:rsidR="00FE1A1C">
        <w:rPr>
          <w:iCs/>
          <w:color w:val="000000"/>
          <w:sz w:val="20"/>
          <w:szCs w:val="20"/>
          <w:u w:val="single"/>
        </w:rPr>
        <w:t>s</w:t>
      </w:r>
      <w:proofErr w:type="gramEnd"/>
      <w:r w:rsidRPr="00FE1A1C">
        <w:rPr>
          <w:iCs/>
          <w:color w:val="000000"/>
          <w:sz w:val="20"/>
          <w:szCs w:val="20"/>
        </w:rPr>
        <w:t xml:space="preserve"> : </w:t>
      </w:r>
    </w:p>
    <w:p w:rsidR="00C54F39" w:rsidRPr="00FE1A1C" w:rsidRDefault="00C54F39" w:rsidP="00C54F39">
      <w:pPr>
        <w:jc w:val="both"/>
        <w:rPr>
          <w:iCs/>
          <w:color w:val="000000"/>
          <w:sz w:val="20"/>
          <w:szCs w:val="20"/>
        </w:rPr>
      </w:pPr>
      <w:r w:rsidRPr="00FE1A1C">
        <w:rPr>
          <w:iCs/>
          <w:color w:val="000000"/>
          <w:sz w:val="20"/>
          <w:szCs w:val="20"/>
        </w:rPr>
        <w:t>1/ Lire le document « les règles de bon usage de la messagerie ».</w:t>
      </w:r>
    </w:p>
    <w:p w:rsidR="00C54F39" w:rsidRPr="00FE1A1C" w:rsidRDefault="00A34D4D" w:rsidP="00C54F39">
      <w:pPr>
        <w:jc w:val="both"/>
        <w:rPr>
          <w:iCs/>
          <w:color w:val="000000"/>
          <w:sz w:val="20"/>
          <w:szCs w:val="20"/>
        </w:rPr>
      </w:pPr>
      <w:r w:rsidRPr="00FE1A1C">
        <w:rPr>
          <w:iCs/>
          <w:color w:val="000000"/>
          <w:sz w:val="20"/>
          <w:szCs w:val="20"/>
        </w:rPr>
        <w:t>2/ Rédiger l’email auprès du service de location de salle de la ville d’Amiens afin d</w:t>
      </w:r>
      <w:r w:rsidR="0005752D" w:rsidRPr="00FE1A1C">
        <w:rPr>
          <w:iCs/>
          <w:color w:val="000000"/>
          <w:sz w:val="20"/>
          <w:szCs w:val="20"/>
        </w:rPr>
        <w:t>e réserver la salle municipale en respectant les règles de bon usage de la messagerie.</w:t>
      </w:r>
    </w:p>
    <w:p w:rsidR="00C54F39" w:rsidRPr="00FE1A1C" w:rsidRDefault="00A34D4D" w:rsidP="00C54F39">
      <w:pPr>
        <w:jc w:val="both"/>
        <w:rPr>
          <w:sz w:val="20"/>
          <w:szCs w:val="20"/>
        </w:rPr>
      </w:pPr>
      <w:r w:rsidRPr="00FE1A1C">
        <w:rPr>
          <w:sz w:val="20"/>
          <w:szCs w:val="20"/>
        </w:rPr>
        <w:t xml:space="preserve">3/ </w:t>
      </w:r>
      <w:r w:rsidR="0005752D" w:rsidRPr="00FE1A1C">
        <w:rPr>
          <w:sz w:val="20"/>
          <w:szCs w:val="20"/>
        </w:rPr>
        <w:t>Rédiger une fiche « </w:t>
      </w:r>
      <w:proofErr w:type="spellStart"/>
      <w:r w:rsidR="0005752D" w:rsidRPr="00FE1A1C">
        <w:rPr>
          <w:sz w:val="20"/>
          <w:szCs w:val="20"/>
        </w:rPr>
        <w:t>aide mémoire</w:t>
      </w:r>
      <w:proofErr w:type="spellEnd"/>
      <w:r w:rsidR="0005752D" w:rsidRPr="00FE1A1C">
        <w:rPr>
          <w:sz w:val="20"/>
          <w:szCs w:val="20"/>
        </w:rPr>
        <w:t xml:space="preserve"> » qui sera distribuée aux personnes qui participeront à votre </w:t>
      </w:r>
      <w:r w:rsidR="00FE1A1C" w:rsidRPr="00FE1A1C">
        <w:rPr>
          <w:sz w:val="20"/>
          <w:szCs w:val="20"/>
        </w:rPr>
        <w:t>information</w:t>
      </w:r>
      <w:r w:rsidR="0005752D" w:rsidRPr="00FE1A1C">
        <w:rPr>
          <w:sz w:val="20"/>
          <w:szCs w:val="20"/>
        </w:rPr>
        <w:t>.</w:t>
      </w:r>
      <w:r w:rsidR="00FE1A1C" w:rsidRPr="00FE1A1C">
        <w:rPr>
          <w:sz w:val="20"/>
          <w:szCs w:val="20"/>
        </w:rPr>
        <w:t xml:space="preserve"> Votre fiche devra respecter les consignes suivantes :</w:t>
      </w:r>
    </w:p>
    <w:p w:rsidR="00FE1A1C" w:rsidRPr="00FE1A1C" w:rsidRDefault="00FE1A1C" w:rsidP="00FE1A1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FE1A1C">
        <w:rPr>
          <w:sz w:val="20"/>
          <w:szCs w:val="20"/>
        </w:rPr>
        <w:t>1 page, format paysage</w:t>
      </w:r>
    </w:p>
    <w:p w:rsidR="00FE1A1C" w:rsidRPr="00FE1A1C" w:rsidRDefault="00FE1A1C" w:rsidP="00FE1A1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FE1A1C">
        <w:rPr>
          <w:sz w:val="20"/>
          <w:szCs w:val="20"/>
        </w:rPr>
        <w:t xml:space="preserve">Police : </w:t>
      </w:r>
      <w:proofErr w:type="spellStart"/>
      <w:r w:rsidRPr="00FE1A1C">
        <w:rPr>
          <w:sz w:val="20"/>
          <w:szCs w:val="20"/>
        </w:rPr>
        <w:t>calibri</w:t>
      </w:r>
      <w:proofErr w:type="spellEnd"/>
      <w:r w:rsidRPr="00FE1A1C">
        <w:rPr>
          <w:sz w:val="20"/>
          <w:szCs w:val="20"/>
        </w:rPr>
        <w:t xml:space="preserve"> </w:t>
      </w:r>
    </w:p>
    <w:p w:rsidR="00FE1A1C" w:rsidRPr="00FE1A1C" w:rsidRDefault="00FE1A1C" w:rsidP="00FE1A1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FE1A1C">
        <w:rPr>
          <w:sz w:val="20"/>
          <w:szCs w:val="20"/>
        </w:rPr>
        <w:t>Présence d’illustrations et de couleurs</w:t>
      </w:r>
    </w:p>
    <w:p w:rsidR="00FE1A1C" w:rsidRPr="00FE1A1C" w:rsidRDefault="00FE1A1C" w:rsidP="00FE1A1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FE1A1C">
        <w:rPr>
          <w:sz w:val="20"/>
          <w:szCs w:val="20"/>
        </w:rPr>
        <w:t>Avoir une signature et le logo de CAPS</w:t>
      </w:r>
    </w:p>
    <w:p w:rsidR="00FE1A1C" w:rsidRPr="00FE1A1C" w:rsidRDefault="00FE1A1C" w:rsidP="00FE1A1C">
      <w:pPr>
        <w:pStyle w:val="Paragraphedeliste"/>
        <w:jc w:val="both"/>
        <w:rPr>
          <w:sz w:val="20"/>
          <w:szCs w:val="20"/>
        </w:rPr>
      </w:pPr>
    </w:p>
    <w:p w:rsidR="0080220A" w:rsidRPr="00FE1A1C" w:rsidRDefault="0080220A"/>
    <w:p w:rsidR="0080220A" w:rsidRPr="00FE1A1C" w:rsidRDefault="0080220A" w:rsidP="0080220A"/>
    <w:p w:rsidR="0080220A" w:rsidRDefault="0080220A" w:rsidP="0080220A"/>
    <w:p w:rsidR="00FE1A1C" w:rsidRDefault="00FE1A1C" w:rsidP="0080220A"/>
    <w:p w:rsidR="00FE1A1C" w:rsidRPr="00FE1A1C" w:rsidRDefault="00FE1A1C" w:rsidP="0080220A"/>
    <w:p w:rsidR="0080220A" w:rsidRPr="00FE1A1C" w:rsidRDefault="0080220A" w:rsidP="0080220A"/>
    <w:p w:rsidR="009F428F" w:rsidRDefault="00DE12D7" w:rsidP="00DE12D7">
      <w:pPr>
        <w:jc w:val="center"/>
        <w:rPr>
          <w:rFonts w:cs="NimbusSanL-Regu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="NimbusSanL-Regu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Les r</w:t>
      </w:r>
      <w:r w:rsidR="00C54F39" w:rsidRPr="00DE12D7">
        <w:rPr>
          <w:rFonts w:cs="NimbusSanL-Regu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ègles de bon usage de la messagerie</w:t>
      </w:r>
    </w:p>
    <w:p w:rsidR="00DE12D7" w:rsidRPr="00DE12D7" w:rsidRDefault="00DE12D7" w:rsidP="00DE12D7">
      <w:pPr>
        <w:jc w:val="center"/>
        <w:rPr>
          <w:rFonts w:cs="NimbusSanL-Regu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54F39" w:rsidRPr="00DE12D7" w:rsidRDefault="00C54F39" w:rsidP="00DE12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D7"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Nétiquette</w:t>
      </w: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 xml:space="preserve">La </w:t>
      </w:r>
      <w:r w:rsidRPr="00640456">
        <w:rPr>
          <w:rFonts w:cs="NimbusSanL-Bold"/>
          <w:b/>
          <w:bCs/>
        </w:rPr>
        <w:t xml:space="preserve">nétiquette </w:t>
      </w:r>
      <w:r w:rsidRPr="00640456">
        <w:rPr>
          <w:rFonts w:cs="NimbusSanL-Regu"/>
        </w:rPr>
        <w:t>(contraction des mots « Net » et « éthique ») représente l'ensemble des règles de bon</w:t>
      </w:r>
      <w:r w:rsidR="00640456" w:rsidRPr="00640456">
        <w:rPr>
          <w:rFonts w:cs="NimbusSanL-Regu"/>
        </w:rPr>
        <w:t xml:space="preserve"> </w:t>
      </w:r>
      <w:r w:rsidRPr="00640456">
        <w:rPr>
          <w:rFonts w:cs="NimbusSanL-Regu"/>
        </w:rPr>
        <w:t>usage sur internet afin de respecter les autres et d'être respecté. Il s'agit donc uniquement de règles de</w:t>
      </w:r>
      <w:r w:rsidR="00640456" w:rsidRPr="00640456">
        <w:rPr>
          <w:rFonts w:cs="NimbusSanL-Regu"/>
        </w:rPr>
        <w:t xml:space="preserve"> </w:t>
      </w:r>
      <w:r w:rsidRPr="00640456">
        <w:rPr>
          <w:rFonts w:cs="NimbusSanL-Regu"/>
        </w:rPr>
        <w:t>civilité et de bonne conduite afin de permettre à l'ensemble des internautes de partager un comportement</w:t>
      </w:r>
      <w:r w:rsidR="00640456" w:rsidRPr="00640456">
        <w:rPr>
          <w:rFonts w:cs="NimbusSanL-Regu"/>
        </w:rPr>
        <w:t xml:space="preserve"> </w:t>
      </w:r>
      <w:r w:rsidRPr="00640456">
        <w:rPr>
          <w:rFonts w:cs="NimbusSanL-Regu"/>
        </w:rPr>
        <w:t>respectueux des autres.</w:t>
      </w:r>
    </w:p>
    <w:p w:rsidR="00640456" w:rsidRPr="00640456" w:rsidRDefault="00640456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DE12D7" w:rsidRDefault="00C54F39" w:rsidP="00DE12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D7"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Lors de la rédaction et de la transmission d'un message</w:t>
      </w:r>
    </w:p>
    <w:p w:rsidR="00640456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Bold"/>
          <w:b/>
          <w:bCs/>
        </w:rPr>
      </w:pPr>
      <w:r w:rsidRPr="00640456">
        <w:rPr>
          <w:rFonts w:cs="NimbusSanL-Bold"/>
          <w:b/>
          <w:bCs/>
        </w:rPr>
        <w:t>Indiquer clairement le sujet du message dans la zone « Objet » (ou « Sujet »)</w:t>
      </w: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>Ceci est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particulièrement important pour le destinataire. Il sera d'autant plus facile pour le destinataire de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distinguer dans l'ensemble des courriers qu'il reçoit ceux qui sont prioritaires de ceux qui le sont moins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si le sujet du message est explicite. Cela lui permettra aussi de classer plus facilement les courriers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 xml:space="preserve">reçus. </w:t>
      </w:r>
    </w:p>
    <w:p w:rsidR="00640456" w:rsidRPr="00640456" w:rsidRDefault="00640456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640456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Bold"/>
          <w:b/>
          <w:bCs/>
        </w:rPr>
      </w:pPr>
      <w:r w:rsidRPr="00640456">
        <w:rPr>
          <w:rFonts w:cs="NimbusSanL-Bold"/>
          <w:b/>
          <w:bCs/>
        </w:rPr>
        <w:t>N'envoyer le courrier électronique qu'aux personnes concernées</w:t>
      </w: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>Il est déplacé, et désagréable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pour les destinataires, de transmettre du courrier électronique à n'importe qui. Les destinataires perdent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notamment un temps précieux à trier entre les messages qui les concernent vraiment et ceux qui ont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 xml:space="preserve">peu ou aucun intérêt pour eux. </w:t>
      </w:r>
    </w:p>
    <w:p w:rsidR="00640456" w:rsidRPr="00640456" w:rsidRDefault="00640456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DE12D7" w:rsidRDefault="00C54F39" w:rsidP="00DE12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DE12D7">
        <w:rPr>
          <w:rFonts w:cs="NimbusSanL-Regu"/>
        </w:rPr>
        <w:t>Le champ « To : » (ou en français « A : ») désigne le destinataire principal. C'est à lui que</w:t>
      </w:r>
      <w:r w:rsidR="00DE12D7" w:rsidRPr="00DE12D7">
        <w:rPr>
          <w:rFonts w:cs="NimbusSanL-Regu"/>
        </w:rPr>
        <w:t xml:space="preserve"> </w:t>
      </w:r>
      <w:r w:rsidRPr="00DE12D7">
        <w:rPr>
          <w:rFonts w:cs="NimbusSanL-Regu"/>
        </w:rPr>
        <w:t>s'adresse le courrier électronique.</w:t>
      </w:r>
    </w:p>
    <w:p w:rsidR="00640456" w:rsidRPr="00640456" w:rsidRDefault="00640456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DE12D7" w:rsidRDefault="00C54F39" w:rsidP="00DE12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DE12D7">
        <w:rPr>
          <w:rFonts w:cs="NimbusSanL-Regu"/>
        </w:rPr>
        <w:t>Le champ « Cc : » (ou en français « Copie : ») désigne les personnes tenues informées de la</w:t>
      </w:r>
      <w:r w:rsidR="00DE12D7" w:rsidRPr="00DE12D7">
        <w:rPr>
          <w:rFonts w:cs="NimbusSanL-Regu"/>
        </w:rPr>
        <w:t xml:space="preserve"> </w:t>
      </w:r>
      <w:r w:rsidRPr="00DE12D7">
        <w:rPr>
          <w:rFonts w:cs="NimbusSanL-Regu"/>
        </w:rPr>
        <w:t>communication par mél.</w:t>
      </w:r>
    </w:p>
    <w:p w:rsidR="00640456" w:rsidRPr="00640456" w:rsidRDefault="00640456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DE12D7" w:rsidRDefault="00C54F39" w:rsidP="00DE12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DE12D7">
        <w:rPr>
          <w:rFonts w:cs="NimbusSanL-Regu"/>
        </w:rPr>
        <w:t xml:space="preserve">Le champ « </w:t>
      </w:r>
      <w:proofErr w:type="spellStart"/>
      <w:r w:rsidRPr="00DE12D7">
        <w:rPr>
          <w:rFonts w:cs="NimbusSanL-Regu"/>
        </w:rPr>
        <w:t>Bcc</w:t>
      </w:r>
      <w:proofErr w:type="spellEnd"/>
      <w:r w:rsidRPr="00DE12D7">
        <w:rPr>
          <w:rFonts w:cs="NimbusSanL-Regu"/>
        </w:rPr>
        <w:t xml:space="preserve"> : » (ou en français « Copie cachée ») désigne des destinataires invisibles de la</w:t>
      </w:r>
      <w:r w:rsidR="00DE12D7" w:rsidRPr="00DE12D7">
        <w:rPr>
          <w:rFonts w:cs="NimbusSanL-Regu"/>
        </w:rPr>
        <w:t xml:space="preserve"> </w:t>
      </w:r>
      <w:r w:rsidRPr="00DE12D7">
        <w:rPr>
          <w:rFonts w:cs="NimbusSanL-Regu"/>
        </w:rPr>
        <w:t>part de l'ensemble des autres destinataires. L'utilisation de cette fonctionnalité est déconseillée. On</w:t>
      </w:r>
      <w:r w:rsidR="00DE12D7" w:rsidRPr="00DE12D7">
        <w:rPr>
          <w:rFonts w:cs="NimbusSanL-Regu"/>
        </w:rPr>
        <w:t xml:space="preserve"> </w:t>
      </w:r>
      <w:r w:rsidRPr="00DE12D7">
        <w:rPr>
          <w:rFonts w:cs="NimbusSanL-Regu"/>
        </w:rPr>
        <w:t>lui préférera l'acheminement pour information, séparément, de la copie du précédent envoi.</w:t>
      </w:r>
    </w:p>
    <w:p w:rsidR="00640456" w:rsidRPr="00640456" w:rsidRDefault="00640456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Bold"/>
          <w:b/>
          <w:bCs/>
        </w:rPr>
        <w:t>Être bref et bien situer le contexte du message</w:t>
      </w:r>
      <w:r w:rsidRPr="00640456">
        <w:rPr>
          <w:rFonts w:cs="NimbusSanL-Regu"/>
        </w:rPr>
        <w:t>. Pour être lu et bien compris, il est préférable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d'utiliser des phrases courtes et précises. Si le message est long, le diviser en plusieurs paragraphes en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facilite la lecture. Un texte précis et bien structuré permet d'éviter les malentendus ou une mauvaise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interprétation. Un message peut rapidement et facilement être retransmis à d'autres personnes. Utilisez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 xml:space="preserve">un langage convenable et évitez l'humour déplacé et les injures. </w:t>
      </w:r>
    </w:p>
    <w:p w:rsidR="00640456" w:rsidRPr="00640456" w:rsidRDefault="00640456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640456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Bold"/>
          <w:b/>
          <w:bCs/>
        </w:rPr>
        <w:t>S'il faut attacher des documents au message, pensez aux destinataires</w:t>
      </w:r>
      <w:r w:rsidRPr="00640456">
        <w:rPr>
          <w:rFonts w:cs="NimbusSanL-Regu"/>
        </w:rPr>
        <w:t>. Le destinataire d'un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fichier attaché ne possède pas forcément les logiciels permettant de le lire. Assurez-vous que le fichier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est enregistré dans un format décodable par la plupart des logiciels courants. (ex</w:t>
      </w:r>
      <w:proofErr w:type="gramStart"/>
      <w:r w:rsidRPr="00640456">
        <w:rPr>
          <w:rFonts w:cs="NimbusSanL-Regu"/>
        </w:rPr>
        <w:t>. .</w:t>
      </w:r>
      <w:proofErr w:type="spellStart"/>
      <w:r w:rsidRPr="00640456">
        <w:rPr>
          <w:rFonts w:cs="NimbusSanL-Regu"/>
        </w:rPr>
        <w:t>rtf</w:t>
      </w:r>
      <w:proofErr w:type="spellEnd"/>
      <w:proofErr w:type="gramEnd"/>
      <w:r w:rsidRPr="00640456">
        <w:rPr>
          <w:rFonts w:cs="NimbusSanL-Regu"/>
        </w:rPr>
        <w:t xml:space="preserve"> au lieu de .doc).</w:t>
      </w: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>Par ailleurs, faites attention à la taille des fichiers attachés. Plus la taille est importante, plus le temps de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transmission et de réception sera long. Une pièce jointe volumineuse risque de plus d'être refusée par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le serveur de messagerie distant ou de saturer la boîte du destinataire et ainsi d'empêcher la réception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 xml:space="preserve">d'autres messages. Utilisez les utilitaires de compression/décompression comme 7zip ou </w:t>
      </w:r>
      <w:proofErr w:type="spellStart"/>
      <w:r w:rsidRPr="00640456">
        <w:rPr>
          <w:rFonts w:cs="NimbusSanL-Regu"/>
        </w:rPr>
        <w:t>WinRAR</w:t>
      </w:r>
      <w:proofErr w:type="spellEnd"/>
      <w:r w:rsidRPr="00640456">
        <w:rPr>
          <w:rFonts w:cs="NimbusSanL-Regu"/>
        </w:rPr>
        <w:t xml:space="preserve"> pour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réduire la taille de ces fichiers (.zip). Avant l'envoi d'un message sensé contenir une pièce jointe, veillez</w:t>
      </w:r>
      <w:r w:rsidR="00640456">
        <w:rPr>
          <w:rFonts w:cs="NimbusSanL-Regu"/>
        </w:rPr>
        <w:t xml:space="preserve"> </w:t>
      </w:r>
      <w:r w:rsidRPr="00640456">
        <w:rPr>
          <w:rFonts w:cs="NimbusSanL-Regu"/>
        </w:rPr>
        <w:t>à ce que la pièce jointe soit bien présente !</w:t>
      </w:r>
    </w:p>
    <w:p w:rsidR="00640456" w:rsidRPr="00640456" w:rsidRDefault="00640456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Bold"/>
          <w:b/>
          <w:bCs/>
        </w:rPr>
        <w:lastRenderedPageBreak/>
        <w:t>Restreindre l'utilisation des caractères en majuscules</w:t>
      </w:r>
      <w:r w:rsidRPr="00640456">
        <w:rPr>
          <w:rFonts w:cs="NimbusSanL-Regu"/>
        </w:rPr>
        <w:t>. Un texte rédigé en majuscules est difficile à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lire. Par ailleurs, l'emploi de mots en majuscules indique, dans les pratiques du Net, que l'on veut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exprimer de grandes émotions (joie, colère), ce qui n'est pas toujours bien ressenti par votre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correspondant. Pour faire ressortir un terme, le placer plutôt entre guillemets.</w:t>
      </w:r>
    </w:p>
    <w:p w:rsidR="00DE12D7" w:rsidRPr="00640456" w:rsidRDefault="00DE12D7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Bold"/>
          <w:b/>
          <w:bCs/>
        </w:rPr>
        <w:t>Avant de transmettre un message, prendre le temps de le relire</w:t>
      </w:r>
      <w:r w:rsidRPr="00640456">
        <w:rPr>
          <w:rFonts w:cs="NimbusSanL-Regu"/>
        </w:rPr>
        <w:t>. Pensez à corriger les fautes de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frappe ou de français. Le style des messages reflète l'image de l'expéditeur.</w:t>
      </w:r>
    </w:p>
    <w:p w:rsidR="00DE12D7" w:rsidRPr="00640456" w:rsidRDefault="00DE12D7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Bold"/>
          <w:b/>
          <w:bCs/>
        </w:rPr>
        <w:t>S'assurer de bien s'identifier et de laisser des coordonnées à la fin du message</w:t>
      </w:r>
      <w:r w:rsidRPr="00640456">
        <w:rPr>
          <w:rFonts w:cs="NimbusSanL-Regu"/>
        </w:rPr>
        <w:t>. Pensez à laisser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votre signature au bas des messages, mais sans prendre trop de place (4 ou 5 lignes au maximum), en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précisant par exemple votre fonction, votre entité de rattachement. Les coordonnées téléphoniques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peuvent être utiles si un de vos destinataires cherchent à vous joindre rapidement. La coutume veut que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la signature soit précédée d'une ligne contenant simplement deux tirets (« -- »).</w:t>
      </w:r>
    </w:p>
    <w:p w:rsidR="00DE12D7" w:rsidRPr="00640456" w:rsidRDefault="00DE12D7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DE12D7" w:rsidRDefault="00DE12D7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DE12D7" w:rsidRDefault="00C54F39" w:rsidP="00DE12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D7"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Lors de la réception d'un message</w:t>
      </w:r>
    </w:p>
    <w:p w:rsidR="00DE12D7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Bold"/>
          <w:b/>
          <w:bCs/>
        </w:rPr>
        <w:t>Lorsqu'un message a été lu, décider immédiatement de le classer</w:t>
      </w:r>
      <w:r w:rsidRPr="00640456">
        <w:rPr>
          <w:rFonts w:cs="NimbusSanL-Regu"/>
        </w:rPr>
        <w:t xml:space="preserve">. </w:t>
      </w:r>
    </w:p>
    <w:p w:rsidR="00C54F39" w:rsidRPr="00640456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>Le courrier électronique se gère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comme le courrier classique. Pour retrouver facilement un message, prenez l'habitude de classer les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messages reçus dans divers dossiers thématiques.</w:t>
      </w:r>
    </w:p>
    <w:p w:rsidR="00C54F39" w:rsidRDefault="00C54F39" w:rsidP="00DE12D7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>Il sera ainsi plus facile de retrouver un message ou un fil de discussion</w:t>
      </w:r>
      <w:r w:rsidR="00DE12D7">
        <w:rPr>
          <w:rFonts w:cs="NimbusSanL-Regu"/>
        </w:rPr>
        <w:t>.</w:t>
      </w:r>
    </w:p>
    <w:p w:rsidR="00DE12D7" w:rsidRPr="00640456" w:rsidRDefault="00DE12D7" w:rsidP="00DE12D7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Bold"/>
          <w:b/>
          <w:bCs/>
        </w:rPr>
        <w:t>A moins que cela ne soit essentiel, prendre l'habitude de ne pas imprimer le courrier</w:t>
      </w:r>
      <w:r w:rsidR="00DE12D7">
        <w:rPr>
          <w:rFonts w:cs="NimbusSanL-Bold"/>
          <w:b/>
          <w:bCs/>
        </w:rPr>
        <w:t xml:space="preserve"> </w:t>
      </w:r>
      <w:r w:rsidRPr="00640456">
        <w:rPr>
          <w:rFonts w:cs="NimbusSanL-Bold"/>
          <w:b/>
          <w:bCs/>
        </w:rPr>
        <w:t>électronique</w:t>
      </w:r>
      <w:r w:rsidRPr="00640456">
        <w:rPr>
          <w:rFonts w:cs="NimbusSanL-Regu"/>
        </w:rPr>
        <w:t>. Lorsque le courrier est classé, il peut être retrouvé rapidement si nécessaire. Il est donc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inutile d'imprimer systématiquement son courrier. Cela évite de gaspiller du papier inutilement et donc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contribue à préserver l'environnement.</w:t>
      </w:r>
    </w:p>
    <w:p w:rsidR="00DE12D7" w:rsidRPr="00640456" w:rsidRDefault="00DE12D7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640456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Bold"/>
          <w:b/>
          <w:bCs/>
        </w:rPr>
        <w:t>Respecter la confidentialité des messages reçus</w:t>
      </w:r>
      <w:r w:rsidRPr="00640456">
        <w:rPr>
          <w:rFonts w:cs="NimbusSanL-Regu"/>
        </w:rPr>
        <w:t>.</w:t>
      </w:r>
    </w:p>
    <w:p w:rsidR="00C54F39" w:rsidRPr="00640456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>Ne jamais rediriger ou retransmettre à d'autres personnes un courrier électronique personnellement</w:t>
      </w:r>
    </w:p>
    <w:p w:rsidR="00C54F39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proofErr w:type="gramStart"/>
      <w:r w:rsidRPr="00640456">
        <w:rPr>
          <w:rFonts w:cs="NimbusSanL-Regu"/>
        </w:rPr>
        <w:t>adressé</w:t>
      </w:r>
      <w:proofErr w:type="gramEnd"/>
      <w:r w:rsidRPr="00640456">
        <w:rPr>
          <w:rFonts w:cs="NimbusSanL-Regu"/>
        </w:rPr>
        <w:t xml:space="preserve"> sans l'autorisation de l'expéditeur.</w:t>
      </w:r>
    </w:p>
    <w:p w:rsidR="00DE12D7" w:rsidRDefault="00DE12D7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DE12D7" w:rsidRPr="00640456" w:rsidRDefault="00DE12D7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DE12D7" w:rsidRDefault="00C54F39" w:rsidP="00DE12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2D7"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l'usage des </w:t>
      </w:r>
      <w:proofErr w:type="spellStart"/>
      <w:r w:rsidRPr="00DE12D7"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émoticones</w:t>
      </w:r>
      <w:proofErr w:type="spellEnd"/>
      <w:r w:rsidRPr="00DE12D7">
        <w:rPr>
          <w:rFonts w:cs="NimbusSanL-Regu"/>
          <w:color w:val="ED7D31" w:themeColor="accen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(smileys)</w:t>
      </w:r>
    </w:p>
    <w:p w:rsidR="00C54F39" w:rsidRPr="00640456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 xml:space="preserve">Les </w:t>
      </w:r>
      <w:proofErr w:type="spellStart"/>
      <w:r w:rsidRPr="00640456">
        <w:rPr>
          <w:rFonts w:cs="NimbusSanL-Regu"/>
        </w:rPr>
        <w:t>émoticones</w:t>
      </w:r>
      <w:proofErr w:type="spellEnd"/>
      <w:r w:rsidRPr="00640456">
        <w:rPr>
          <w:rFonts w:cs="NimbusSanL-Regu"/>
        </w:rPr>
        <w:t xml:space="preserve"> (parfois appelés </w:t>
      </w:r>
      <w:r w:rsidRPr="00640456">
        <w:rPr>
          <w:rFonts w:cs="NimbusSanL-ReguItal"/>
        </w:rPr>
        <w:t xml:space="preserve">smileys </w:t>
      </w:r>
      <w:r w:rsidRPr="00640456">
        <w:rPr>
          <w:rFonts w:cs="NimbusSanL-Regu"/>
        </w:rPr>
        <w:t xml:space="preserve">ou </w:t>
      </w:r>
      <w:r w:rsidRPr="00640456">
        <w:rPr>
          <w:rFonts w:cs="NimbusSanL-ReguItal"/>
        </w:rPr>
        <w:t>frimousses</w:t>
      </w:r>
      <w:r w:rsidRPr="00640456">
        <w:rPr>
          <w:rFonts w:cs="NimbusSanL-Regu"/>
        </w:rPr>
        <w:t>) sont des signes à inclure dans les messages afin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d'indiquer l'état d'esprit dans lequel est rédigé le message (humour, sarcastique, ironique, etc.). Leur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usage est généralement réservé à des messages non professionnels.</w:t>
      </w:r>
    </w:p>
    <w:p w:rsidR="00C54F39" w:rsidRPr="00640456" w:rsidRDefault="00C54F39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640456">
        <w:rPr>
          <w:rFonts w:cs="NimbusSanL-Regu"/>
        </w:rPr>
        <w:t xml:space="preserve">Pour créer une </w:t>
      </w:r>
      <w:proofErr w:type="spellStart"/>
      <w:r w:rsidRPr="00640456">
        <w:rPr>
          <w:rFonts w:cs="NimbusSanL-Regu"/>
        </w:rPr>
        <w:t>émoticone</w:t>
      </w:r>
      <w:proofErr w:type="spellEnd"/>
      <w:r w:rsidRPr="00640456">
        <w:rPr>
          <w:rFonts w:cs="NimbusSanL-Regu"/>
        </w:rPr>
        <w:t>, il suffit d'utiliser les signes de ponctuation. Pour mieux les reconnaître inclinez</w:t>
      </w:r>
      <w:r w:rsidR="00DE12D7">
        <w:rPr>
          <w:rFonts w:cs="NimbusSanL-Regu"/>
        </w:rPr>
        <w:t xml:space="preserve"> </w:t>
      </w:r>
      <w:r w:rsidRPr="00640456">
        <w:rPr>
          <w:rFonts w:cs="NimbusSanL-Regu"/>
        </w:rPr>
        <w:t>votre tête de 90 degrés vers la gauche.</w:t>
      </w:r>
    </w:p>
    <w:p w:rsidR="00DE12D7" w:rsidRDefault="00DE12D7" w:rsidP="00640456">
      <w:p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</w:p>
    <w:p w:rsidR="00C54F39" w:rsidRPr="00640456" w:rsidRDefault="00DE12D7" w:rsidP="00DE12D7">
      <w:pPr>
        <w:autoSpaceDE w:val="0"/>
        <w:autoSpaceDN w:val="0"/>
        <w:adjustRightInd w:val="0"/>
        <w:spacing w:after="0" w:line="240" w:lineRule="auto"/>
        <w:jc w:val="right"/>
      </w:pPr>
      <w:r w:rsidRPr="00DE12D7">
        <w:rPr>
          <w:rFonts w:cs="NimbusSanL-Regu"/>
          <w:u w:val="single"/>
        </w:rPr>
        <w:t>Source</w:t>
      </w:r>
      <w:r>
        <w:rPr>
          <w:rFonts w:cs="NimbusSanL-Regu"/>
        </w:rPr>
        <w:t xml:space="preserve"> : </w:t>
      </w:r>
      <w:proofErr w:type="spellStart"/>
      <w:r w:rsidR="00C54F39" w:rsidRPr="00640456">
        <w:rPr>
          <w:rFonts w:cs="NimbusSanL-Bold"/>
          <w:b/>
          <w:bCs/>
        </w:rPr>
        <w:t>CommentCaMarche</w:t>
      </w:r>
      <w:proofErr w:type="spellEnd"/>
      <w:r w:rsidR="00C54F39" w:rsidRPr="00640456">
        <w:rPr>
          <w:rFonts w:cs="NimbusSanL-Bold"/>
          <w:b/>
          <w:bCs/>
        </w:rPr>
        <w:t xml:space="preserve"> </w:t>
      </w:r>
      <w:r w:rsidR="00C54F39" w:rsidRPr="00640456">
        <w:rPr>
          <w:rFonts w:cs="NimbusSanL-Regu"/>
        </w:rPr>
        <w:t xml:space="preserve">(www.commentcamarche.net) </w:t>
      </w:r>
    </w:p>
    <w:p w:rsidR="00455DEA" w:rsidRPr="00640456" w:rsidRDefault="00455DEA"/>
    <w:sectPr w:rsidR="00455DEA" w:rsidRPr="006404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84" w:rsidRDefault="00396484" w:rsidP="00396484">
      <w:pPr>
        <w:spacing w:after="0" w:line="240" w:lineRule="auto"/>
      </w:pPr>
      <w:r>
        <w:separator/>
      </w:r>
    </w:p>
  </w:endnote>
  <w:endnote w:type="continuationSeparator" w:id="0">
    <w:p w:rsidR="00396484" w:rsidRDefault="00396484" w:rsidP="0039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84" w:rsidRDefault="00396484" w:rsidP="00396484">
      <w:pPr>
        <w:spacing w:after="0" w:line="240" w:lineRule="auto"/>
      </w:pPr>
      <w:r>
        <w:separator/>
      </w:r>
    </w:p>
  </w:footnote>
  <w:footnote w:type="continuationSeparator" w:id="0">
    <w:p w:rsidR="00396484" w:rsidRDefault="00396484" w:rsidP="0039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5B9BD5" w:themeColor="accent1"/>
        <w:sz w:val="20"/>
        <w:szCs w:val="20"/>
      </w:rPr>
      <w:alias w:val="Titre"/>
      <w:id w:val="77887899"/>
      <w:placeholder>
        <w:docPart w:val="66A739311B8941F4A4EE6EE1138040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6484" w:rsidRPr="009D7D8E" w:rsidRDefault="00396484" w:rsidP="00396484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5B9BD5" w:themeColor="accent1"/>
            <w:sz w:val="20"/>
            <w:szCs w:val="20"/>
          </w:rPr>
        </w:pPr>
        <w:r>
          <w:rPr>
            <w:b/>
            <w:bCs/>
            <w:color w:val="5B9BD5" w:themeColor="accent1"/>
            <w:sz w:val="20"/>
            <w:szCs w:val="20"/>
          </w:rPr>
          <w:t>S4 : Techniques de communication et de médiation sociale</w:t>
        </w:r>
      </w:p>
    </w:sdtContent>
  </w:sdt>
  <w:sdt>
    <w:sdtPr>
      <w:rPr>
        <w:color w:val="5B9BD5" w:themeColor="accent1"/>
        <w:sz w:val="20"/>
        <w:szCs w:val="20"/>
      </w:rPr>
      <w:alias w:val="Sous-titre"/>
      <w:id w:val="77887903"/>
      <w:placeholder>
        <w:docPart w:val="4266D5E6632541EDA1F1892801B1920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396484" w:rsidRDefault="00396484" w:rsidP="00396484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5B9BD5" w:themeColor="accent1"/>
          </w:rPr>
        </w:pPr>
        <w:r>
          <w:rPr>
            <w:color w:val="5B9BD5" w:themeColor="accent1"/>
            <w:sz w:val="20"/>
            <w:szCs w:val="20"/>
          </w:rPr>
          <w:t>La communication écrite</w:t>
        </w:r>
      </w:p>
    </w:sdtContent>
  </w:sdt>
  <w:p w:rsidR="00396484" w:rsidRDefault="003964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F13"/>
      </v:shape>
    </w:pict>
  </w:numPicBullet>
  <w:abstractNum w:abstractNumId="0" w15:restartNumberingAfterBreak="0">
    <w:nsid w:val="29E459EA"/>
    <w:multiLevelType w:val="hybridMultilevel"/>
    <w:tmpl w:val="142649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2ACA"/>
    <w:multiLevelType w:val="hybridMultilevel"/>
    <w:tmpl w:val="7BE221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5D56"/>
    <w:multiLevelType w:val="hybridMultilevel"/>
    <w:tmpl w:val="DAF8E6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9886181"/>
    <w:multiLevelType w:val="hybridMultilevel"/>
    <w:tmpl w:val="937C6274"/>
    <w:lvl w:ilvl="0" w:tplc="CB82E7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793E"/>
    <w:multiLevelType w:val="hybridMultilevel"/>
    <w:tmpl w:val="7D6E7C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EA"/>
    <w:rsid w:val="0005752D"/>
    <w:rsid w:val="00315B7B"/>
    <w:rsid w:val="00396484"/>
    <w:rsid w:val="00455DEA"/>
    <w:rsid w:val="00640456"/>
    <w:rsid w:val="0080220A"/>
    <w:rsid w:val="0097603D"/>
    <w:rsid w:val="009F428F"/>
    <w:rsid w:val="00A34D4D"/>
    <w:rsid w:val="00BD3F86"/>
    <w:rsid w:val="00C54F39"/>
    <w:rsid w:val="00DE12D7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FFB1B-ACF3-44A1-96B8-320531E3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484"/>
  </w:style>
  <w:style w:type="paragraph" w:styleId="Pieddepage">
    <w:name w:val="footer"/>
    <w:basedOn w:val="Normal"/>
    <w:link w:val="PieddepageCar"/>
    <w:uiPriority w:val="99"/>
    <w:unhideWhenUsed/>
    <w:rsid w:val="0039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484"/>
  </w:style>
  <w:style w:type="character" w:styleId="Lienhypertexte">
    <w:name w:val="Hyperlink"/>
    <w:basedOn w:val="Policepardfaut"/>
    <w:uiPriority w:val="99"/>
    <w:unhideWhenUsed/>
    <w:rsid w:val="00A34D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aps.wordpress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ene.henaux7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A739311B8941F4A4EE6EE113804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D2C0E-B6CE-4E0D-AFFF-C36919D72858}"/>
      </w:docPartPr>
      <w:docPartBody>
        <w:p w:rsidR="00000000" w:rsidRDefault="004E3F86" w:rsidP="004E3F86">
          <w:pPr>
            <w:pStyle w:val="66A739311B8941F4A4EE6EE113804048"/>
          </w:pPr>
          <w:r>
            <w:rPr>
              <w:b/>
              <w:bCs/>
              <w:color w:val="44546A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4266D5E6632541EDA1F1892801B19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F1EB9-2451-4174-967C-2AFB66C8E0B8}"/>
      </w:docPartPr>
      <w:docPartBody>
        <w:p w:rsidR="00000000" w:rsidRDefault="004E3F86" w:rsidP="004E3F86">
          <w:pPr>
            <w:pStyle w:val="4266D5E6632541EDA1F1892801B19203"/>
          </w:pPr>
          <w:r>
            <w:rPr>
              <w:color w:val="5B9BD5" w:themeColor="accent1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6"/>
    <w:rsid w:val="004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4724565D55468E95E1E2D445D97F6F">
    <w:name w:val="984724565D55468E95E1E2D445D97F6F"/>
    <w:rsid w:val="004E3F86"/>
  </w:style>
  <w:style w:type="paragraph" w:customStyle="1" w:styleId="58AD44565F40459E853CD20F3AF03726">
    <w:name w:val="58AD44565F40459E853CD20F3AF03726"/>
    <w:rsid w:val="004E3F86"/>
  </w:style>
  <w:style w:type="paragraph" w:customStyle="1" w:styleId="BB603A68A3244C93A809D4319F669FAE">
    <w:name w:val="BB603A68A3244C93A809D4319F669FAE"/>
    <w:rsid w:val="004E3F86"/>
  </w:style>
  <w:style w:type="paragraph" w:customStyle="1" w:styleId="FFBE901762384647B6DEF9309611D3B3">
    <w:name w:val="FFBE901762384647B6DEF9309611D3B3"/>
    <w:rsid w:val="004E3F86"/>
  </w:style>
  <w:style w:type="paragraph" w:customStyle="1" w:styleId="E5535BA3866E4D118AAAA8EB4E6192DF">
    <w:name w:val="E5535BA3866E4D118AAAA8EB4E6192DF"/>
    <w:rsid w:val="004E3F86"/>
  </w:style>
  <w:style w:type="paragraph" w:customStyle="1" w:styleId="D68E451F7F044283A479FED1BA0C7F2D">
    <w:name w:val="D68E451F7F044283A479FED1BA0C7F2D"/>
    <w:rsid w:val="004E3F86"/>
  </w:style>
  <w:style w:type="paragraph" w:customStyle="1" w:styleId="6DBE0A2E456349E791DC12940CA49EF3">
    <w:name w:val="6DBE0A2E456349E791DC12940CA49EF3"/>
    <w:rsid w:val="004E3F86"/>
  </w:style>
  <w:style w:type="paragraph" w:customStyle="1" w:styleId="E14928D847D641CF8824E9718DF90293">
    <w:name w:val="E14928D847D641CF8824E9718DF90293"/>
    <w:rsid w:val="004E3F86"/>
  </w:style>
  <w:style w:type="paragraph" w:customStyle="1" w:styleId="66A739311B8941F4A4EE6EE113804048">
    <w:name w:val="66A739311B8941F4A4EE6EE113804048"/>
    <w:rsid w:val="004E3F86"/>
  </w:style>
  <w:style w:type="paragraph" w:customStyle="1" w:styleId="4266D5E6632541EDA1F1892801B19203">
    <w:name w:val="4266D5E6632541EDA1F1892801B19203"/>
    <w:rsid w:val="004E3F86"/>
  </w:style>
  <w:style w:type="paragraph" w:customStyle="1" w:styleId="67E245BE6E12424CA004376F711F7E14">
    <w:name w:val="67E245BE6E12424CA004376F711F7E14"/>
    <w:rsid w:val="004E3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S4 : Techniques de communication et de médiation sociale</vt:lpstr>
    </vt:vector>
  </TitlesOfParts>
  <Company>Microsoft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: Techniques de communication et de médiation sociale</dc:title>
  <dc:subject>La communication écrite</dc:subject>
  <dc:creator>Sébastien Hénaux</dc:creator>
  <cp:keywords/>
  <dc:description/>
  <cp:lastModifiedBy>Hélène Hénaux</cp:lastModifiedBy>
  <cp:revision>2</cp:revision>
  <dcterms:created xsi:type="dcterms:W3CDTF">2016-03-01T10:15:00Z</dcterms:created>
  <dcterms:modified xsi:type="dcterms:W3CDTF">2016-03-01T10:15:00Z</dcterms:modified>
</cp:coreProperties>
</file>